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80" w:rsidRDefault="00C00B80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>大新银行</w:t>
      </w:r>
      <w:r w:rsidR="00BD32C7">
        <w:rPr>
          <w:rFonts w:asciiTheme="majorEastAsia" w:eastAsiaTheme="majorEastAsia" w:hAnsiTheme="majorEastAsia" w:hint="eastAsia"/>
          <w:b/>
          <w:sz w:val="32"/>
        </w:rPr>
        <w:t>单位2018年度“诚信兴商”专项</w:t>
      </w:r>
    </w:p>
    <w:p w:rsidR="000A6B36" w:rsidRDefault="00BD32C7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>宣传工作情况反馈</w:t>
      </w:r>
    </w:p>
    <w:p w:rsidR="000A6B36" w:rsidRDefault="000A6B36">
      <w:pPr>
        <w:jc w:val="center"/>
        <w:rPr>
          <w:rFonts w:asciiTheme="majorEastAsia" w:eastAsiaTheme="majorEastAsia" w:hAnsiTheme="majorEastAsia"/>
          <w:b/>
          <w:sz w:val="32"/>
        </w:rPr>
      </w:pPr>
    </w:p>
    <w:p w:rsidR="000A6B36" w:rsidRDefault="00BD32C7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统计表：</w:t>
      </w:r>
    </w:p>
    <w:tbl>
      <w:tblPr>
        <w:tblStyle w:val="a3"/>
        <w:tblW w:w="8682" w:type="dxa"/>
        <w:tblLayout w:type="fixed"/>
        <w:tblLook w:val="04A0" w:firstRow="1" w:lastRow="0" w:firstColumn="1" w:lastColumn="0" w:noHBand="0" w:noVBand="1"/>
      </w:tblPr>
      <w:tblGrid>
        <w:gridCol w:w="903"/>
        <w:gridCol w:w="3400"/>
        <w:gridCol w:w="2050"/>
        <w:gridCol w:w="2329"/>
      </w:tblGrid>
      <w:tr w:rsidR="000A6B36">
        <w:trPr>
          <w:trHeight w:val="678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序号</w:t>
            </w:r>
          </w:p>
        </w:tc>
        <w:tc>
          <w:tcPr>
            <w:tcW w:w="3400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宣传方式</w:t>
            </w:r>
          </w:p>
        </w:tc>
        <w:tc>
          <w:tcPr>
            <w:tcW w:w="2050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参与网点数量</w:t>
            </w:r>
          </w:p>
        </w:tc>
        <w:tc>
          <w:tcPr>
            <w:tcW w:w="2329" w:type="dxa"/>
          </w:tcPr>
          <w:p w:rsidR="000A6B36" w:rsidRDefault="00BD32C7" w:rsidP="004A14C1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工作情况</w:t>
            </w:r>
            <w:r w:rsidR="004A14C1">
              <w:rPr>
                <w:rFonts w:asciiTheme="majorEastAsia" w:eastAsiaTheme="majorEastAsia" w:hAnsiTheme="majorEastAsia" w:hint="eastAsia"/>
                <w:b/>
                <w:sz w:val="28"/>
              </w:rPr>
              <w:t>（简要描述）</w:t>
            </w:r>
          </w:p>
        </w:tc>
      </w:tr>
      <w:tr w:rsidR="000A6B36">
        <w:trPr>
          <w:trHeight w:val="697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1</w:t>
            </w:r>
          </w:p>
        </w:tc>
        <w:tc>
          <w:tcPr>
            <w:tcW w:w="3400" w:type="dxa"/>
          </w:tcPr>
          <w:p w:rsidR="000A6B36" w:rsidRDefault="00BD32C7" w:rsidP="00B45F5D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宣传</w:t>
            </w:r>
            <w:r w:rsidR="00B45F5D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单张</w:t>
            </w:r>
          </w:p>
        </w:tc>
        <w:tc>
          <w:tcPr>
            <w:tcW w:w="2050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2</w:t>
            </w:r>
          </w:p>
        </w:tc>
        <w:tc>
          <w:tcPr>
            <w:tcW w:w="2329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总行及分之行单张宣传</w:t>
            </w:r>
          </w:p>
        </w:tc>
      </w:tr>
      <w:tr w:rsidR="000A6B36">
        <w:trPr>
          <w:trHeight w:val="715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2</w:t>
            </w:r>
          </w:p>
        </w:tc>
        <w:tc>
          <w:tcPr>
            <w:tcW w:w="3400" w:type="dxa"/>
          </w:tcPr>
          <w:p w:rsidR="000A6B36" w:rsidRDefault="00BD32C7" w:rsidP="008802E1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电子宣传渠道-滚动屏</w:t>
            </w:r>
          </w:p>
        </w:tc>
        <w:tc>
          <w:tcPr>
            <w:tcW w:w="2050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7</w:t>
            </w:r>
          </w:p>
        </w:tc>
        <w:tc>
          <w:tcPr>
            <w:tcW w:w="2329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分之行走马灯、电视显示屏进行宣传</w:t>
            </w:r>
          </w:p>
        </w:tc>
      </w:tr>
      <w:tr w:rsidR="000A6B36">
        <w:trPr>
          <w:trHeight w:val="715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3</w:t>
            </w:r>
          </w:p>
        </w:tc>
        <w:tc>
          <w:tcPr>
            <w:tcW w:w="3400" w:type="dxa"/>
          </w:tcPr>
          <w:p w:rsidR="000A6B36" w:rsidRDefault="00BD32C7" w:rsidP="00A64EBF">
            <w:pPr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电子宣传渠道-</w:t>
            </w:r>
            <w:r w:rsidR="00A64EB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电子海报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屏</w:t>
            </w:r>
          </w:p>
        </w:tc>
        <w:tc>
          <w:tcPr>
            <w:tcW w:w="2050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1</w:t>
            </w:r>
          </w:p>
        </w:tc>
        <w:tc>
          <w:tcPr>
            <w:tcW w:w="2329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proofErr w:type="gramStart"/>
            <w:r>
              <w:rPr>
                <w:rFonts w:asciiTheme="majorEastAsia" w:eastAsiaTheme="majorEastAsia" w:hAnsiTheme="majorEastAsia" w:hint="eastAsia"/>
                <w:b/>
                <w:sz w:val="28"/>
              </w:rPr>
              <w:t>微信公众号宣传</w:t>
            </w:r>
            <w:proofErr w:type="gramEnd"/>
          </w:p>
        </w:tc>
      </w:tr>
      <w:tr w:rsidR="000A6B36">
        <w:trPr>
          <w:trHeight w:val="715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4</w:t>
            </w:r>
          </w:p>
        </w:tc>
        <w:tc>
          <w:tcPr>
            <w:tcW w:w="3400" w:type="dxa"/>
          </w:tcPr>
          <w:p w:rsidR="000A6B36" w:rsidRDefault="00BD32C7">
            <w:pPr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学习——政策释疑</w:t>
            </w:r>
          </w:p>
        </w:tc>
        <w:tc>
          <w:tcPr>
            <w:tcW w:w="2050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7</w:t>
            </w:r>
          </w:p>
        </w:tc>
        <w:tc>
          <w:tcPr>
            <w:tcW w:w="2329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9月21</w:t>
            </w:r>
            <w:r w:rsidR="005B16C6">
              <w:rPr>
                <w:rFonts w:asciiTheme="majorEastAsia" w:eastAsiaTheme="majorEastAsia" w:hAnsiTheme="majorEastAsia" w:hint="eastAsia"/>
                <w:b/>
                <w:sz w:val="28"/>
              </w:rPr>
              <w:t>日进行全国分支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>行视频学习政策释疑</w:t>
            </w:r>
          </w:p>
        </w:tc>
      </w:tr>
      <w:tr w:rsidR="000A6B36">
        <w:trPr>
          <w:trHeight w:val="715"/>
        </w:trPr>
        <w:tc>
          <w:tcPr>
            <w:tcW w:w="903" w:type="dxa"/>
          </w:tcPr>
          <w:p w:rsidR="000A6B36" w:rsidRDefault="00BD32C7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5</w:t>
            </w:r>
          </w:p>
        </w:tc>
        <w:tc>
          <w:tcPr>
            <w:tcW w:w="3400" w:type="dxa"/>
          </w:tcPr>
          <w:p w:rsidR="000A6B36" w:rsidRDefault="00BD32C7">
            <w:pPr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学习——违规案例汇编</w:t>
            </w:r>
          </w:p>
        </w:tc>
        <w:tc>
          <w:tcPr>
            <w:tcW w:w="2050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7</w:t>
            </w:r>
          </w:p>
        </w:tc>
        <w:tc>
          <w:tcPr>
            <w:tcW w:w="2329" w:type="dxa"/>
          </w:tcPr>
          <w:p w:rsidR="000A6B36" w:rsidRDefault="00C00B80">
            <w:pPr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9月21</w:t>
            </w:r>
            <w:r w:rsidR="005B16C6">
              <w:rPr>
                <w:rFonts w:asciiTheme="majorEastAsia" w:eastAsiaTheme="majorEastAsia" w:hAnsiTheme="majorEastAsia" w:hint="eastAsia"/>
                <w:b/>
                <w:sz w:val="28"/>
              </w:rPr>
              <w:t>日进行全国分支</w:t>
            </w:r>
            <w:r>
              <w:rPr>
                <w:rFonts w:asciiTheme="majorEastAsia" w:eastAsiaTheme="majorEastAsia" w:hAnsiTheme="majorEastAsia" w:hint="eastAsia"/>
                <w:b/>
                <w:sz w:val="28"/>
              </w:rPr>
              <w:t>行视频学习违规案例汇编</w:t>
            </w:r>
          </w:p>
        </w:tc>
      </w:tr>
    </w:tbl>
    <w:p w:rsidR="00B52D21" w:rsidRDefault="00B52D21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照片：</w:t>
      </w:r>
      <w:proofErr w:type="gramStart"/>
      <w:r w:rsidR="00C00B80">
        <w:rPr>
          <w:rFonts w:asciiTheme="majorEastAsia" w:eastAsiaTheme="majorEastAsia" w:hAnsiTheme="majorEastAsia" w:hint="eastAsia"/>
          <w:b/>
          <w:sz w:val="28"/>
        </w:rPr>
        <w:t>微信公众号</w:t>
      </w:r>
      <w:proofErr w:type="gramEnd"/>
      <w:r w:rsidR="00C00B80">
        <w:rPr>
          <w:rFonts w:asciiTheme="majorEastAsia" w:eastAsiaTheme="majorEastAsia" w:hAnsiTheme="majorEastAsia" w:hint="eastAsia"/>
          <w:b/>
          <w:sz w:val="28"/>
        </w:rPr>
        <w:t>宣传；</w:t>
      </w:r>
      <w:r w:rsidR="00240E09">
        <w:rPr>
          <w:rFonts w:asciiTheme="majorEastAsia" w:eastAsiaTheme="majorEastAsia" w:hAnsiTheme="majorEastAsia" w:hint="eastAsia"/>
          <w:b/>
          <w:sz w:val="28"/>
        </w:rPr>
        <w:t>走马灯；大堂显示</w:t>
      </w:r>
    </w:p>
    <w:p w:rsidR="006C7D12" w:rsidRDefault="006C7D12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94A" w:rsidRDefault="0095394A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1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80" w:rsidRDefault="00C00B80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w:lastRenderedPageBreak/>
        <w:drawing>
          <wp:inline distT="0" distB="0" distL="0" distR="0" wp14:anchorId="4FABF6C7" wp14:editId="13270364">
            <wp:extent cx="4518837" cy="97804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公众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81" cy="97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09" w:rsidRDefault="00240E09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</w:rPr>
        <w:lastRenderedPageBreak/>
        <w:drawing>
          <wp:inline distT="0" distB="0" distL="0" distR="0">
            <wp:extent cx="5274310" cy="3956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1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09" w:rsidRPr="004A14C1" w:rsidRDefault="00240E09" w:rsidP="00B52D2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/>
          <w:b/>
          <w:noProof/>
          <w:sz w:val="28"/>
        </w:rPr>
        <w:drawing>
          <wp:inline distT="0" distB="0" distL="0" distR="0">
            <wp:extent cx="5274310" cy="3956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1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36" w:rsidRPr="003F7C15" w:rsidRDefault="004A14C1">
      <w:pPr>
        <w:rPr>
          <w:rFonts w:asciiTheme="minorEastAsia" w:hAnsiTheme="minorEastAsia" w:cs="Helvetica"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文字</w:t>
      </w:r>
      <w:r w:rsidR="00A40649">
        <w:rPr>
          <w:rFonts w:asciiTheme="majorEastAsia" w:eastAsiaTheme="majorEastAsia" w:hAnsiTheme="majorEastAsia" w:hint="eastAsia"/>
          <w:b/>
          <w:sz w:val="28"/>
        </w:rPr>
        <w:t>：</w:t>
      </w:r>
      <w:r w:rsidR="003F7C15"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为进一步做好2018年全国“诚信兴商”宣传活动，加强诚信</w:t>
      </w:r>
      <w:r w:rsidR="003F7C15"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lastRenderedPageBreak/>
        <w:t>宣传教育，提升深圳市场主体诚实守信意识，优化消费和营商环境，在国家外汇管理局深圳市分局的部署下，深圳市外汇和跨境人民币展业自律机制</w:t>
      </w:r>
      <w:r w:rsidR="003F7C15" w:rsidRPr="003F7C15"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部门指导下，我</w:t>
      </w:r>
      <w:proofErr w:type="gramStart"/>
      <w:r w:rsidR="003F7C15" w:rsidRPr="003F7C15"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行</w:t>
      </w:r>
      <w:r w:rsidR="003F7C15"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开展</w:t>
      </w:r>
      <w:proofErr w:type="gramEnd"/>
      <w:r w:rsidR="003F7C15"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“诚信兴商”系列宣传活动</w:t>
      </w:r>
      <w:r w:rsidR="003F7C15" w:rsidRPr="003F7C15"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。</w:t>
      </w:r>
    </w:p>
    <w:p w:rsidR="003F7C15" w:rsidRPr="003F7C15" w:rsidRDefault="003F7C15" w:rsidP="003F7C15">
      <w:pPr>
        <w:widowControl/>
        <w:spacing w:line="500" w:lineRule="atLeast"/>
        <w:ind w:firstLine="142"/>
        <w:jc w:val="left"/>
        <w:rPr>
          <w:rFonts w:asciiTheme="minorEastAsia" w:hAnsiTheme="minorEastAsia" w:cs="Helvetica"/>
          <w:bCs/>
          <w:color w:val="000000"/>
          <w:kern w:val="0"/>
          <w:sz w:val="28"/>
          <w:szCs w:val="28"/>
        </w:rPr>
      </w:pPr>
      <w:r w:rsidRPr="003F7C15"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 xml:space="preserve">   我行主要通过</w:t>
      </w:r>
      <w:r w:rsidRPr="003F7C15">
        <w:rPr>
          <w:rFonts w:asciiTheme="minorEastAsia" w:hAnsiTheme="minorEastAsia" w:cs="Helvetica"/>
          <w:bCs/>
          <w:color w:val="000000"/>
          <w:kern w:val="0"/>
          <w:sz w:val="28"/>
          <w:szCs w:val="28"/>
        </w:rPr>
        <w:t>纸质宣传</w:t>
      </w:r>
      <w:r w:rsidRPr="003F7C15">
        <w:rPr>
          <w:rFonts w:asciiTheme="minorEastAsia" w:hAnsiTheme="minorEastAsia" w:cs="Helvetica" w:hint="eastAsia"/>
          <w:bCs/>
          <w:color w:val="000000"/>
          <w:kern w:val="0"/>
          <w:sz w:val="28"/>
          <w:szCs w:val="28"/>
        </w:rPr>
        <w:t>、</w:t>
      </w:r>
      <w:r w:rsidRPr="003F7C15">
        <w:rPr>
          <w:rFonts w:asciiTheme="minorEastAsia" w:hAnsiTheme="minorEastAsia" w:cs="Helvetica"/>
          <w:bCs/>
          <w:color w:val="000000"/>
          <w:kern w:val="0"/>
          <w:sz w:val="28"/>
          <w:szCs w:val="28"/>
        </w:rPr>
        <w:t> 电子渠道宣传</w:t>
      </w:r>
      <w:r w:rsidRPr="003F7C15">
        <w:rPr>
          <w:rFonts w:asciiTheme="minorEastAsia" w:hAnsiTheme="minorEastAsia" w:cs="Helvetica" w:hint="eastAsia"/>
          <w:bCs/>
          <w:color w:val="000000"/>
          <w:kern w:val="0"/>
          <w:sz w:val="28"/>
          <w:szCs w:val="28"/>
        </w:rPr>
        <w:t>、</w:t>
      </w:r>
      <w:r w:rsidRPr="003F7C15">
        <w:rPr>
          <w:rFonts w:asciiTheme="minorEastAsia" w:hAnsiTheme="minorEastAsia" w:cs="Helvetica"/>
          <w:bCs/>
          <w:color w:val="000000"/>
          <w:kern w:val="0"/>
          <w:sz w:val="28"/>
          <w:szCs w:val="28"/>
        </w:rPr>
        <w:t>政策法规学习</w:t>
      </w:r>
      <w:r w:rsidRPr="003F7C15">
        <w:rPr>
          <w:rFonts w:asciiTheme="minorEastAsia" w:hAnsiTheme="minorEastAsia" w:cs="Helvetica" w:hint="eastAsia"/>
          <w:bCs/>
          <w:color w:val="000000"/>
          <w:kern w:val="0"/>
          <w:sz w:val="28"/>
          <w:szCs w:val="28"/>
        </w:rPr>
        <w:t>等形式进行宣传学习。</w:t>
      </w:r>
    </w:p>
    <w:p w:rsidR="003F7C15" w:rsidRPr="003F7C15" w:rsidRDefault="003F7C15" w:rsidP="003F7C15">
      <w:pPr>
        <w:pStyle w:val="a7"/>
        <w:widowControl/>
        <w:numPr>
          <w:ilvl w:val="0"/>
          <w:numId w:val="3"/>
        </w:numPr>
        <w:spacing w:line="500" w:lineRule="atLeast"/>
        <w:ind w:firstLineChars="0"/>
        <w:jc w:val="left"/>
        <w:rPr>
          <w:rFonts w:asciiTheme="minorEastAsia" w:hAnsiTheme="minorEastAsia" w:cs="Helvetica"/>
          <w:color w:val="000000"/>
          <w:kern w:val="0"/>
          <w:sz w:val="28"/>
          <w:szCs w:val="28"/>
        </w:rPr>
      </w:pPr>
      <w:r>
        <w:rPr>
          <w:rFonts w:asciiTheme="minorEastAsia" w:hAnsiTheme="minorEastAsia" w:cs="Helvetica"/>
          <w:color w:val="000000"/>
          <w:kern w:val="0"/>
          <w:sz w:val="28"/>
          <w:szCs w:val="28"/>
        </w:rPr>
        <w:t>统一</w:t>
      </w: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发放</w:t>
      </w:r>
      <w:r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了“网络炒汇不合法、资金安全无保障”专题宣传单张</w:t>
      </w:r>
      <w:r w:rsidRPr="003F7C15"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；</w:t>
      </w:r>
    </w:p>
    <w:p w:rsidR="003F7C15" w:rsidRPr="003F7C15" w:rsidRDefault="003F7C15" w:rsidP="003F7C15">
      <w:pPr>
        <w:pStyle w:val="a7"/>
        <w:widowControl/>
        <w:numPr>
          <w:ilvl w:val="0"/>
          <w:numId w:val="3"/>
        </w:numPr>
        <w:spacing w:line="500" w:lineRule="atLeast"/>
        <w:ind w:firstLineChars="0"/>
        <w:jc w:val="left"/>
        <w:rPr>
          <w:rFonts w:asciiTheme="minorEastAsia" w:hAnsiTheme="minorEastAsia" w:cs="Helvetica"/>
          <w:color w:val="000000"/>
          <w:kern w:val="0"/>
          <w:sz w:val="28"/>
          <w:szCs w:val="28"/>
        </w:rPr>
      </w:pP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我行</w:t>
      </w:r>
      <w:r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电子宣传渠道开展形式多样的宣传工作，从9月17日起全市银行统一开展，持续两个月，每天滚动播放时间在3</w:t>
      </w:r>
      <w:r>
        <w:rPr>
          <w:rFonts w:asciiTheme="minorEastAsia" w:hAnsiTheme="minorEastAsia" w:cs="Helvetica"/>
          <w:color w:val="000000"/>
          <w:kern w:val="0"/>
          <w:sz w:val="28"/>
          <w:szCs w:val="28"/>
        </w:rPr>
        <w:t>小时以上</w:t>
      </w: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。</w:t>
      </w:r>
    </w:p>
    <w:p w:rsidR="003F7C15" w:rsidRPr="003F7C15" w:rsidRDefault="003F7C15" w:rsidP="003F7C15">
      <w:pPr>
        <w:pStyle w:val="a7"/>
        <w:widowControl/>
        <w:numPr>
          <w:ilvl w:val="0"/>
          <w:numId w:val="3"/>
        </w:numPr>
        <w:spacing w:line="500" w:lineRule="atLeast"/>
        <w:ind w:firstLineChars="0"/>
        <w:jc w:val="left"/>
        <w:rPr>
          <w:rFonts w:asciiTheme="minorEastAsia" w:hAnsiTheme="minorEastAsia" w:cs="Helvetica"/>
          <w:color w:val="000000"/>
          <w:kern w:val="0"/>
          <w:sz w:val="28"/>
          <w:szCs w:val="28"/>
        </w:rPr>
      </w:pPr>
      <w:r w:rsidRPr="003F7C15">
        <w:rPr>
          <w:rFonts w:asciiTheme="minorEastAsia" w:hAnsiTheme="minorEastAsia" w:cs="Helvetica"/>
          <w:color w:val="000000"/>
          <w:kern w:val="0"/>
          <w:sz w:val="28"/>
          <w:szCs w:val="28"/>
        </w:rPr>
        <w:t>在辖内经营网点组织外汇从业人员学习《外汇业务政策释疑》和《国家外汇管理局通报的外汇违规案例汇编》</w:t>
      </w: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。</w:t>
      </w:r>
    </w:p>
    <w:p w:rsidR="003F7C15" w:rsidRDefault="000D4128" w:rsidP="000D4128">
      <w:pPr>
        <w:widowControl/>
        <w:spacing w:line="500" w:lineRule="atLeast"/>
        <w:ind w:hanging="570"/>
        <w:jc w:val="right"/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</w:pP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大新银行（中国）有限公司</w:t>
      </w:r>
    </w:p>
    <w:p w:rsidR="000D4128" w:rsidRPr="000D4128" w:rsidRDefault="000D4128" w:rsidP="000D4128">
      <w:pPr>
        <w:widowControl/>
        <w:spacing w:line="500" w:lineRule="atLeast"/>
        <w:ind w:hanging="570"/>
        <w:jc w:val="right"/>
        <w:rPr>
          <w:rFonts w:asciiTheme="minorEastAsia" w:hAnsiTheme="minorEastAsia" w:cs="Helvetica"/>
          <w:color w:val="000000"/>
          <w:kern w:val="0"/>
          <w:sz w:val="28"/>
          <w:szCs w:val="28"/>
        </w:rPr>
      </w:pPr>
      <w:r>
        <w:rPr>
          <w:rFonts w:asciiTheme="minorEastAsia" w:hAnsiTheme="minorEastAsia" w:cs="Helvetica" w:hint="eastAsia"/>
          <w:color w:val="000000"/>
          <w:kern w:val="0"/>
          <w:sz w:val="28"/>
          <w:szCs w:val="28"/>
        </w:rPr>
        <w:t>2018年9月27日</w:t>
      </w:r>
      <w:bookmarkStart w:id="0" w:name="_GoBack"/>
      <w:bookmarkEnd w:id="0"/>
    </w:p>
    <w:p w:rsidR="003F7C15" w:rsidRPr="003F7C15" w:rsidRDefault="003F7C15">
      <w:pPr>
        <w:rPr>
          <w:rFonts w:asciiTheme="minorEastAsia" w:hAnsiTheme="minorEastAsia"/>
          <w:b/>
          <w:sz w:val="28"/>
          <w:szCs w:val="28"/>
        </w:rPr>
      </w:pPr>
    </w:p>
    <w:sectPr w:rsidR="003F7C15" w:rsidRPr="003F7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DDF" w:rsidRDefault="00C86DDF" w:rsidP="00B45F5D">
      <w:r>
        <w:separator/>
      </w:r>
    </w:p>
  </w:endnote>
  <w:endnote w:type="continuationSeparator" w:id="0">
    <w:p w:rsidR="00C86DDF" w:rsidRDefault="00C86DDF" w:rsidP="00B45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DDF" w:rsidRDefault="00C86DDF" w:rsidP="00B45F5D">
      <w:r>
        <w:separator/>
      </w:r>
    </w:p>
  </w:footnote>
  <w:footnote w:type="continuationSeparator" w:id="0">
    <w:p w:rsidR="00C86DDF" w:rsidRDefault="00C86DDF" w:rsidP="00B45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0F4"/>
    <w:multiLevelType w:val="hybridMultilevel"/>
    <w:tmpl w:val="60A893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6E57135"/>
    <w:multiLevelType w:val="hybridMultilevel"/>
    <w:tmpl w:val="B024D6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5B326B"/>
    <w:multiLevelType w:val="hybridMultilevel"/>
    <w:tmpl w:val="A8D8FE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764"/>
    <w:rsid w:val="00082282"/>
    <w:rsid w:val="000A6B36"/>
    <w:rsid w:val="000D4128"/>
    <w:rsid w:val="00197525"/>
    <w:rsid w:val="001D25C8"/>
    <w:rsid w:val="00240E09"/>
    <w:rsid w:val="00356764"/>
    <w:rsid w:val="003F7C15"/>
    <w:rsid w:val="00400E08"/>
    <w:rsid w:val="004A14C1"/>
    <w:rsid w:val="005B16C6"/>
    <w:rsid w:val="005C7F90"/>
    <w:rsid w:val="00637811"/>
    <w:rsid w:val="006C7D12"/>
    <w:rsid w:val="00725772"/>
    <w:rsid w:val="00826790"/>
    <w:rsid w:val="008802E1"/>
    <w:rsid w:val="0095394A"/>
    <w:rsid w:val="00A40649"/>
    <w:rsid w:val="00A64EBF"/>
    <w:rsid w:val="00B45F5D"/>
    <w:rsid w:val="00B52D21"/>
    <w:rsid w:val="00BD32C7"/>
    <w:rsid w:val="00C00B80"/>
    <w:rsid w:val="00C37937"/>
    <w:rsid w:val="00C86DDF"/>
    <w:rsid w:val="00CE58CA"/>
    <w:rsid w:val="00D17467"/>
    <w:rsid w:val="00DA2E2F"/>
    <w:rsid w:val="00F75F8A"/>
    <w:rsid w:val="00FF6941"/>
    <w:rsid w:val="0C9465EC"/>
    <w:rsid w:val="3742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B45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45F5D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45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45F5D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0B8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0B8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3F7C1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B45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45F5D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45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45F5D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0B8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0B8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3F7C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84</Words>
  <Characters>485</Characters>
  <Application>Microsoft Office Word</Application>
  <DocSecurity>0</DocSecurity>
  <Lines>4</Lines>
  <Paragraphs>1</Paragraphs>
  <ScaleCrop>false</ScaleCrop>
  <Company>Microsoft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杨雪林/贸易金融部/深圳/广东/BOC</dc:creator>
  <cp:lastModifiedBy>Queenie Li</cp:lastModifiedBy>
  <cp:revision>13</cp:revision>
  <dcterms:created xsi:type="dcterms:W3CDTF">2018-09-21T03:18:00Z</dcterms:created>
  <dcterms:modified xsi:type="dcterms:W3CDTF">2018-09-25T01:28:00Z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